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0711" w:rsidRPr="00150711" w:rsidRDefault="00150711" w:rsidP="00150711">
      <w:pPr>
        <w:spacing w:before="72" w:after="120" w:line="240" w:lineRule="auto"/>
        <w:outlineLvl w:val="0"/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000000"/>
          <w:kern w:val="36"/>
          <w:sz w:val="48"/>
          <w:szCs w:val="48"/>
          <w:lang w:eastAsia="ru-RU"/>
        </w:rPr>
        <w:t>Итоговое сочинение (изложение)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2017-2018 учебный год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Советом по вопросам проведения итогового сочинения в выпускных классах под председательством Н.Д. Солженицыной определены 5 открытых направлений тем итогового сочинения на 2017/18 учебный год. В эфире телеканала «Россия 1» направления тем итогового сочинения сегодня объявили Министр образования и науки РФ О.Ю. Васильева и советник президента РФ В.И. Толстой.</w:t>
      </w:r>
    </w:p>
    <w:p w:rsidR="00150711" w:rsidRPr="00150711" w:rsidRDefault="00150711" w:rsidP="00150711">
      <w:pPr>
        <w:spacing w:after="288" w:line="240" w:lineRule="auto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5 открытых направлений тем итогового сочинения на 2017/18 учебный год:</w:t>
      </w:r>
    </w:p>
    <w:p w:rsidR="00150711" w:rsidRPr="00150711" w:rsidRDefault="00150711" w:rsidP="001507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«Верность и измена»,</w:t>
      </w:r>
    </w:p>
    <w:p w:rsidR="00150711" w:rsidRPr="00150711" w:rsidRDefault="00150711" w:rsidP="001507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«Равнодушие и отзывчивость»,</w:t>
      </w:r>
    </w:p>
    <w:p w:rsidR="00150711" w:rsidRPr="00150711" w:rsidRDefault="00150711" w:rsidP="001507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«Цели и средства»,</w:t>
      </w:r>
    </w:p>
    <w:p w:rsidR="00150711" w:rsidRPr="00150711" w:rsidRDefault="00150711" w:rsidP="001507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«Смелость и трусость»,</w:t>
      </w:r>
    </w:p>
    <w:p w:rsidR="00150711" w:rsidRPr="00150711" w:rsidRDefault="00150711" w:rsidP="00150711">
      <w:pPr>
        <w:numPr>
          <w:ilvl w:val="0"/>
          <w:numId w:val="1"/>
        </w:numPr>
        <w:spacing w:before="100" w:beforeAutospacing="1" w:after="100" w:afterAutospacing="1" w:line="240" w:lineRule="auto"/>
        <w:ind w:left="0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«Человек и общество».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Как и в предыдущие годы, итоговое сочинение является допуском выпускников к государственной итоговой аттестации. При этом обучающиеся с ограниченными возможностями здоровья вправе выбрать написание изложения. Результатом итогового сочинения является «зачет» или «незачет». Если выпускник получил за итоговое сочинение неудовлетворительный результат, ему предоставляется возможность его пересдать.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В рамках открытых направлений тем итогового сочинения разрабатываются конкретные темы итогового сочинения (подбираются тексты изложений) для каждого часового пояса отдельно. Конкретные темы итогового сочинения (тексты изложений) доставляются в органы управления образованием на местах в день проведения итогового сочинения (изложения).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003333"/>
          <w:sz w:val="24"/>
          <w:szCs w:val="24"/>
          <w:lang w:eastAsia="ru-RU"/>
        </w:rPr>
        <w:t>Комментарий к открытым тематическим направлениям 2017/18 учебного года, подготовленный специалистами ФГБНУ «ФИПИ»</w:t>
      </w:r>
    </w:p>
    <w:p w:rsid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1. «Верность и измена».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proofErr w:type="gramStart"/>
      <w:r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В</w:t>
      </w: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 xml:space="preserve"> рамках направления можно рассуждать о верности и измене как противоположных проявлениях человеческой личности, рассматривая их с философской, этической, психологической точек зрения и обращаясь к жизненным и литературным примерам.</w:t>
      </w:r>
      <w:proofErr w:type="gramEnd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br/>
        <w:t xml:space="preserve">Понятия «верность» и «измена» </w:t>
      </w:r>
      <w:proofErr w:type="gramStart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оказываются в центре сюжетов многих произведений разных эпох и характеризуют</w:t>
      </w:r>
      <w:proofErr w:type="gramEnd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 xml:space="preserve"> поступки героев в ситуации нравственного выбора как в личностных взаимоотношениях, так и в социальном контексте.</w:t>
      </w:r>
    </w:p>
    <w:p w:rsid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 2. «Равнодушие и отзывчивость»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proofErr w:type="gramStart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Темы данного направления нацеливают учащихся на осмысление разных типов отношения человека к людям и к миру (безразличие к окружающим, нежелание тратить душевные силы на чужую жизнь или искренняя готовность разделить с ближним его радости и беды, оказать ему бескорыстную помощь).</w:t>
      </w:r>
      <w:proofErr w:type="gramEnd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br/>
        <w:t>В литературе мы встречаем, с одной стороны, героев с горячим сердцем, готовых откликаться на чужие радости и беды, а с другой – персонажей, воплощающих противоположный, эгоистический, тип личности.</w:t>
      </w:r>
    </w:p>
    <w:p w:rsid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3. «Цели и средства»</w:t>
      </w:r>
      <w:bookmarkStart w:id="0" w:name="_GoBack"/>
      <w:bookmarkEnd w:id="0"/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lastRenderedPageBreak/>
        <w:t xml:space="preserve">Понятия данного направления </w:t>
      </w:r>
      <w:proofErr w:type="gramStart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взаимосвязаны и позволяют</w:t>
      </w:r>
      <w:proofErr w:type="gramEnd"/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 xml:space="preserve"> задуматься о жизненных устремлениях человека, важности осмысленного целеполагания, умении правильно соотносить цель и средства ее достижения, а также об этической оценке действий человека.</w:t>
      </w: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br/>
        <w:t>Во многих литературных произведениях представлены персонажи, намеренно или ошибочно избравшие негодные средства для реализации своих планов. И нередко оказывается, что благая цель служит лишь прикрытием истинных (низменных) планов. Таким персонажам противопоставлены герои, для которых средства достижения высокой цели неотделимы от требований морали.</w:t>
      </w:r>
    </w:p>
    <w:p w:rsid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4. «Смелость и трусость»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В основе данного направления лежит сопоставление противоположных проявлений человеческого «я»: готовности к решительным поступкам и стремления спрятаться от опасности, уклониться от разрешения сложных, порой экстремальных жизненных ситуаций.</w:t>
      </w: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br/>
        <w:t>На страницах многих литературных произведений представлены как герои, способные к смелым действиям, так и персонажи, демонстрирующие слабость духа и отсутствие воли.</w:t>
      </w:r>
    </w:p>
    <w:p w:rsid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b/>
          <w:bCs/>
          <w:color w:val="3B3B3B"/>
          <w:sz w:val="24"/>
          <w:szCs w:val="24"/>
          <w:lang w:eastAsia="ru-RU"/>
        </w:rPr>
        <w:t>5. «Человек и общество»</w:t>
      </w:r>
    </w:p>
    <w:p w:rsidR="00150711" w:rsidRPr="00150711" w:rsidRDefault="00150711" w:rsidP="00150711">
      <w:pPr>
        <w:spacing w:after="288" w:line="240" w:lineRule="auto"/>
        <w:jc w:val="both"/>
        <w:rPr>
          <w:rFonts w:ascii="Arial" w:eastAsia="Times New Roman" w:hAnsi="Arial" w:cs="Arial"/>
          <w:color w:val="3B3B3B"/>
          <w:sz w:val="24"/>
          <w:szCs w:val="24"/>
          <w:lang w:eastAsia="ru-RU"/>
        </w:rPr>
      </w:pPr>
      <w:r w:rsidRPr="00150711">
        <w:rPr>
          <w:rFonts w:ascii="Arial" w:eastAsia="Times New Roman" w:hAnsi="Arial" w:cs="Arial"/>
          <w:color w:val="3B3B3B"/>
          <w:sz w:val="24"/>
          <w:szCs w:val="24"/>
          <w:lang w:eastAsia="ru-RU"/>
        </w:rPr>
        <w:t>Для тем данного направления актуален взгляд на человека как представителя социума. Общество во многом формирует личность, но и личность способна оказывать влияние на социум. Темы позволят рассмотреть проблему личности и общества с разных сторон: с точки зрения их гармоничного взаимодействия, сложного противостояния или непримиримого конфликта. Не менее важно задуматься об условиях, при которых человек должен подчиниться общественным законам, а общество – учитывать интересы каждого человека. Литература всегда проявляла интерес к проблеме взаимоотношений человека и общества, созидательным или разрушительным последствиям этого взаимодействия для отдельной личности и для человеческой цивилизации.</w:t>
      </w:r>
    </w:p>
    <w:p w:rsidR="00F82EC0" w:rsidRDefault="00F82EC0"/>
    <w:sectPr w:rsidR="00F82EC0" w:rsidSect="001507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0F052C"/>
    <w:multiLevelType w:val="multilevel"/>
    <w:tmpl w:val="2138CC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711"/>
    <w:rsid w:val="00150711"/>
    <w:rsid w:val="00F82E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07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15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50711"/>
    <w:rPr>
      <w:b/>
      <w:bCs/>
    </w:rPr>
  </w:style>
  <w:style w:type="paragraph" w:styleId="a4">
    <w:name w:val="Normal (Web)"/>
    <w:basedOn w:val="a"/>
    <w:uiPriority w:val="99"/>
    <w:semiHidden/>
    <w:unhideWhenUsed/>
    <w:rsid w:val="0015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507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5071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rtejustify">
    <w:name w:val="rtejustify"/>
    <w:basedOn w:val="a"/>
    <w:rsid w:val="0015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150711"/>
    <w:rPr>
      <w:b/>
      <w:bCs/>
    </w:rPr>
  </w:style>
  <w:style w:type="paragraph" w:styleId="a4">
    <w:name w:val="Normal (Web)"/>
    <w:basedOn w:val="a"/>
    <w:uiPriority w:val="99"/>
    <w:semiHidden/>
    <w:unhideWhenUsed/>
    <w:rsid w:val="001507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411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200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23135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92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33626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291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6629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4965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1457">
                                          <w:marLeft w:val="0"/>
                                          <w:marRight w:val="0"/>
                                          <w:marTop w:val="15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32848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37025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628</Words>
  <Characters>3582</Characters>
  <Application>Microsoft Office Word</Application>
  <DocSecurity>0</DocSecurity>
  <Lines>29</Lines>
  <Paragraphs>8</Paragraphs>
  <ScaleCrop>false</ScaleCrop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Гульнара Залялетдинова</dc:creator>
  <cp:lastModifiedBy>Гульнара Залялетдинова</cp:lastModifiedBy>
  <cp:revision>1</cp:revision>
  <dcterms:created xsi:type="dcterms:W3CDTF">2017-10-20T08:21:00Z</dcterms:created>
  <dcterms:modified xsi:type="dcterms:W3CDTF">2017-10-20T08:23:00Z</dcterms:modified>
</cp:coreProperties>
</file>